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61E9" w14:textId="71E58BD7" w:rsidR="00765CA5" w:rsidRPr="00851523" w:rsidRDefault="00765CA5" w:rsidP="00C763B1">
      <w:pPr>
        <w:pStyle w:val="Tytu"/>
        <w:rPr>
          <w:sz w:val="26"/>
          <w:szCs w:val="26"/>
        </w:rPr>
      </w:pPr>
      <w:r w:rsidRPr="00851523">
        <w:rPr>
          <w:sz w:val="26"/>
          <w:szCs w:val="26"/>
        </w:rPr>
        <w:t>Załącznik</w:t>
      </w:r>
      <w:r w:rsidRPr="00851523">
        <w:rPr>
          <w:spacing w:val="-5"/>
          <w:sz w:val="26"/>
          <w:szCs w:val="26"/>
        </w:rPr>
        <w:t xml:space="preserve"> </w:t>
      </w:r>
      <w:r w:rsidRPr="00851523">
        <w:rPr>
          <w:sz w:val="26"/>
          <w:szCs w:val="26"/>
        </w:rPr>
        <w:t>nr</w:t>
      </w:r>
      <w:r w:rsidRPr="00851523">
        <w:rPr>
          <w:spacing w:val="-6"/>
          <w:sz w:val="26"/>
          <w:szCs w:val="26"/>
        </w:rPr>
        <w:t xml:space="preserve"> </w:t>
      </w:r>
      <w:r w:rsidRPr="00851523">
        <w:rPr>
          <w:spacing w:val="-5"/>
          <w:sz w:val="26"/>
          <w:szCs w:val="26"/>
        </w:rPr>
        <w:t>4</w:t>
      </w:r>
      <w:r w:rsidR="00C763B1" w:rsidRPr="00851523">
        <w:rPr>
          <w:spacing w:val="-5"/>
          <w:sz w:val="26"/>
          <w:szCs w:val="26"/>
        </w:rPr>
        <w:t xml:space="preserve"> </w:t>
      </w:r>
      <w:r w:rsidR="00C763B1" w:rsidRPr="00851523">
        <w:rPr>
          <w:spacing w:val="-5"/>
          <w:sz w:val="26"/>
          <w:szCs w:val="26"/>
        </w:rPr>
        <w:br/>
      </w:r>
      <w:r w:rsidRPr="00851523">
        <w:rPr>
          <w:i/>
          <w:sz w:val="26"/>
          <w:szCs w:val="26"/>
        </w:rPr>
        <w:t>do</w:t>
      </w:r>
      <w:r w:rsidRPr="00851523">
        <w:rPr>
          <w:i/>
          <w:spacing w:val="-8"/>
          <w:sz w:val="26"/>
          <w:szCs w:val="26"/>
        </w:rPr>
        <w:t xml:space="preserve"> </w:t>
      </w:r>
      <w:r w:rsidRPr="00851523">
        <w:rPr>
          <w:i/>
          <w:sz w:val="26"/>
          <w:szCs w:val="26"/>
        </w:rPr>
        <w:t xml:space="preserve">Polityki </w:t>
      </w:r>
      <w:r w:rsidR="000C5246" w:rsidRPr="00851523">
        <w:rPr>
          <w:i/>
          <w:sz w:val="26"/>
          <w:szCs w:val="26"/>
        </w:rPr>
        <w:t>b</w:t>
      </w:r>
      <w:r w:rsidRPr="00851523">
        <w:rPr>
          <w:i/>
          <w:sz w:val="26"/>
          <w:szCs w:val="26"/>
        </w:rPr>
        <w:t xml:space="preserve">ezpieczeństwa </w:t>
      </w:r>
      <w:r w:rsidR="00EA203E" w:rsidRPr="00851523">
        <w:rPr>
          <w:i/>
          <w:sz w:val="26"/>
          <w:szCs w:val="26"/>
        </w:rPr>
        <w:t xml:space="preserve">dzieci </w:t>
      </w:r>
      <w:r w:rsidR="00EA203E" w:rsidRPr="00851523">
        <w:rPr>
          <w:i/>
          <w:spacing w:val="-7"/>
          <w:sz w:val="26"/>
          <w:szCs w:val="26"/>
        </w:rPr>
        <w:t>Polskiego</w:t>
      </w:r>
      <w:r w:rsidRPr="00851523">
        <w:rPr>
          <w:i/>
          <w:spacing w:val="-7"/>
          <w:sz w:val="26"/>
          <w:szCs w:val="26"/>
        </w:rPr>
        <w:t xml:space="preserve"> </w:t>
      </w:r>
      <w:r w:rsidRPr="00851523">
        <w:rPr>
          <w:i/>
          <w:sz w:val="26"/>
          <w:szCs w:val="26"/>
        </w:rPr>
        <w:t>Związku</w:t>
      </w:r>
      <w:r w:rsidRPr="00851523">
        <w:rPr>
          <w:i/>
          <w:spacing w:val="-8"/>
          <w:sz w:val="26"/>
          <w:szCs w:val="26"/>
        </w:rPr>
        <w:t xml:space="preserve"> </w:t>
      </w:r>
      <w:r w:rsidR="00EA203E">
        <w:rPr>
          <w:i/>
          <w:spacing w:val="-8"/>
          <w:sz w:val="26"/>
          <w:szCs w:val="26"/>
        </w:rPr>
        <w:t>Pankrationu</w:t>
      </w:r>
    </w:p>
    <w:p w14:paraId="3F110F45" w14:textId="77777777" w:rsidR="00765CA5" w:rsidRPr="00851523" w:rsidRDefault="00765CA5" w:rsidP="00765CA5">
      <w:pPr>
        <w:ind w:left="3402"/>
        <w:rPr>
          <w:i/>
          <w:sz w:val="26"/>
          <w:szCs w:val="26"/>
        </w:rPr>
      </w:pPr>
    </w:p>
    <w:p w14:paraId="0C83ABED" w14:textId="77777777" w:rsidR="006F1A32" w:rsidRPr="00851523" w:rsidRDefault="006F1A32" w:rsidP="00C763B1">
      <w:pPr>
        <w:spacing w:after="0" w:line="360" w:lineRule="auto"/>
        <w:rPr>
          <w:rFonts w:cstheme="minorHAnsi"/>
          <w:b/>
          <w:bCs/>
          <w:sz w:val="26"/>
          <w:szCs w:val="26"/>
        </w:rPr>
      </w:pPr>
      <w:r w:rsidRPr="00851523">
        <w:rPr>
          <w:rFonts w:cstheme="minorHAnsi"/>
          <w:b/>
          <w:bCs/>
          <w:sz w:val="26"/>
          <w:szCs w:val="26"/>
        </w:rPr>
        <w:t>Koordynator PZP ds. bezpieczeństwa dzieci jest odpowiedzialny w szczególności za:</w:t>
      </w:r>
    </w:p>
    <w:p w14:paraId="32675F1E" w14:textId="61BBE62A" w:rsidR="00763E77" w:rsidRPr="00851523" w:rsidRDefault="00763E77" w:rsidP="00C763B1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851523">
        <w:rPr>
          <w:rFonts w:eastAsia="Times New Roman" w:cstheme="minorHAnsi"/>
          <w:sz w:val="26"/>
          <w:szCs w:val="26"/>
          <w:lang w:eastAsia="pl-PL"/>
        </w:rPr>
        <w:t>Rola Koordynatora PZ</w:t>
      </w:r>
      <w:r w:rsidR="00EA203E">
        <w:rPr>
          <w:rFonts w:eastAsia="Times New Roman" w:cstheme="minorHAnsi"/>
          <w:sz w:val="26"/>
          <w:szCs w:val="26"/>
          <w:lang w:eastAsia="pl-PL"/>
        </w:rPr>
        <w:t>P</w:t>
      </w:r>
      <w:r w:rsidR="00C763B1" w:rsidRPr="00851523">
        <w:rPr>
          <w:rFonts w:eastAsia="Times New Roman" w:cstheme="minorHAnsi"/>
          <w:sz w:val="26"/>
          <w:szCs w:val="26"/>
          <w:lang w:eastAsia="pl-PL"/>
        </w:rPr>
        <w:t>K</w:t>
      </w:r>
      <w:r w:rsidRPr="00851523">
        <w:rPr>
          <w:rFonts w:eastAsia="Times New Roman" w:cstheme="minorHAnsi"/>
          <w:sz w:val="26"/>
          <w:szCs w:val="26"/>
          <w:lang w:eastAsia="pl-PL"/>
        </w:rPr>
        <w:t xml:space="preserve"> ds. bezpieczeństwa dzieci jest wszechstronna i obejmuje nie tylko reagowanie na incydenty, ale również proaktywne działania prewencyjne, edukacyjne </w:t>
      </w:r>
      <w:r w:rsidR="00EA203E">
        <w:rPr>
          <w:rFonts w:eastAsia="Times New Roman" w:cstheme="minorHAnsi"/>
          <w:sz w:val="26"/>
          <w:szCs w:val="26"/>
          <w:lang w:eastAsia="pl-PL"/>
        </w:rPr>
        <w:br/>
      </w:r>
      <w:r w:rsidRPr="00851523">
        <w:rPr>
          <w:rFonts w:eastAsia="Times New Roman" w:cstheme="minorHAnsi"/>
          <w:sz w:val="26"/>
          <w:szCs w:val="26"/>
          <w:lang w:eastAsia="pl-PL"/>
        </w:rPr>
        <w:t>i organizacyjne, mające na celu podnos</w:t>
      </w:r>
      <w:r w:rsidR="00C763B1" w:rsidRPr="00851523">
        <w:rPr>
          <w:rFonts w:eastAsia="Times New Roman" w:cstheme="minorHAnsi"/>
          <w:sz w:val="26"/>
          <w:szCs w:val="26"/>
          <w:lang w:eastAsia="pl-PL"/>
        </w:rPr>
        <w:t>zenie standardów ochrony dzieci</w:t>
      </w:r>
      <w:r w:rsidR="00C763B1" w:rsidRPr="00851523">
        <w:rPr>
          <w:rFonts w:eastAsia="Times New Roman" w:cstheme="minorHAnsi"/>
          <w:sz w:val="26"/>
          <w:szCs w:val="26"/>
          <w:lang w:eastAsia="pl-PL"/>
        </w:rPr>
        <w:br/>
      </w:r>
      <w:r w:rsidRPr="00851523">
        <w:rPr>
          <w:rFonts w:eastAsia="Times New Roman" w:cstheme="minorHAnsi"/>
          <w:sz w:val="26"/>
          <w:szCs w:val="26"/>
          <w:lang w:eastAsia="pl-PL"/>
        </w:rPr>
        <w:t xml:space="preserve">w środowisku </w:t>
      </w:r>
      <w:r w:rsidR="00EA203E">
        <w:rPr>
          <w:rFonts w:eastAsia="Times New Roman" w:cstheme="minorHAnsi"/>
          <w:sz w:val="26"/>
          <w:szCs w:val="26"/>
          <w:lang w:eastAsia="pl-PL"/>
        </w:rPr>
        <w:t>Pankrationu</w:t>
      </w:r>
      <w:r w:rsidRPr="00851523">
        <w:rPr>
          <w:rFonts w:eastAsia="Times New Roman" w:cstheme="minorHAnsi"/>
          <w:sz w:val="26"/>
          <w:szCs w:val="26"/>
          <w:lang w:eastAsia="pl-PL"/>
        </w:rPr>
        <w:t>.</w:t>
      </w:r>
    </w:p>
    <w:p w14:paraId="42B8C855" w14:textId="6D514473" w:rsidR="00763E77" w:rsidRPr="00851523" w:rsidRDefault="00C763B1" w:rsidP="00C763B1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851523">
        <w:rPr>
          <w:rFonts w:eastAsia="Times New Roman" w:cstheme="minorHAnsi"/>
          <w:sz w:val="26"/>
          <w:szCs w:val="26"/>
          <w:lang w:eastAsia="pl-PL"/>
        </w:rPr>
        <w:t xml:space="preserve">Koordynator </w:t>
      </w:r>
      <w:r w:rsidR="00EA203E" w:rsidRPr="00851523">
        <w:rPr>
          <w:rFonts w:eastAsia="Times New Roman" w:cstheme="minorHAnsi"/>
          <w:sz w:val="26"/>
          <w:szCs w:val="26"/>
          <w:lang w:eastAsia="pl-PL"/>
        </w:rPr>
        <w:t>PZ</w:t>
      </w:r>
      <w:r w:rsidR="00EA203E">
        <w:rPr>
          <w:rFonts w:eastAsia="Times New Roman" w:cstheme="minorHAnsi"/>
          <w:sz w:val="26"/>
          <w:szCs w:val="26"/>
          <w:lang w:eastAsia="pl-PL"/>
        </w:rPr>
        <w:t>P</w:t>
      </w:r>
      <w:r w:rsidR="00EA203E" w:rsidRPr="00851523">
        <w:rPr>
          <w:rFonts w:eastAsia="Times New Roman" w:cstheme="minorHAnsi"/>
          <w:sz w:val="26"/>
          <w:szCs w:val="26"/>
          <w:lang w:eastAsia="pl-PL"/>
        </w:rPr>
        <w:t xml:space="preserve">K </w:t>
      </w:r>
      <w:r w:rsidR="00763E77" w:rsidRPr="00851523">
        <w:rPr>
          <w:rFonts w:eastAsia="Times New Roman" w:cstheme="minorHAnsi"/>
          <w:sz w:val="26"/>
          <w:szCs w:val="26"/>
          <w:lang w:eastAsia="pl-PL"/>
        </w:rPr>
        <w:t>ds. bezpieczeństwa dzieci jest odpowiedzialny w szczególności za:</w:t>
      </w:r>
    </w:p>
    <w:p w14:paraId="45EA34D4" w14:textId="0079B2CD" w:rsidR="00763E77" w:rsidRPr="00851523" w:rsidRDefault="00763E77" w:rsidP="00C763B1">
      <w:pPr>
        <w:numPr>
          <w:ilvl w:val="1"/>
          <w:numId w:val="1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kern w:val="0"/>
          <w:sz w:val="26"/>
          <w:szCs w:val="26"/>
          <w:lang w:eastAsia="pl-PL"/>
        </w:rPr>
      </w:pP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Pełnienie funkcji osoby kontaktowej w sprawach dotyczących bezpieczeństwa dzieci </w:t>
      </w:r>
      <w:r w:rsidR="00EA203E">
        <w:rPr>
          <w:rFonts w:eastAsia="Times New Roman" w:cstheme="minorHAnsi"/>
          <w:kern w:val="0"/>
          <w:sz w:val="26"/>
          <w:szCs w:val="26"/>
          <w:lang w:eastAsia="pl-PL"/>
        </w:rPr>
        <w:br/>
      </w: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>i utrzymywanie efektywnej komunikacji między różnymi podmiotami zaangażowanymi w ochronę dzieci.</w:t>
      </w:r>
    </w:p>
    <w:p w14:paraId="44F97B96" w14:textId="01C3FA1D" w:rsidR="00763E77" w:rsidRPr="00851523" w:rsidRDefault="00763E77" w:rsidP="00C763B1">
      <w:pPr>
        <w:numPr>
          <w:ilvl w:val="1"/>
          <w:numId w:val="1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kern w:val="0"/>
          <w:sz w:val="26"/>
          <w:szCs w:val="26"/>
          <w:lang w:eastAsia="pl-PL"/>
        </w:rPr>
      </w:pP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>Raportowanie zgłoszeń dotyczących bezpieczeństwa dzieci do odpow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t>iednich organów wewnętrznych PZ</w:t>
      </w:r>
      <w:r w:rsidR="00EA203E">
        <w:rPr>
          <w:rFonts w:eastAsia="Times New Roman" w:cstheme="minorHAnsi"/>
          <w:kern w:val="0"/>
          <w:sz w:val="26"/>
          <w:szCs w:val="26"/>
          <w:lang w:eastAsia="pl-PL"/>
        </w:rPr>
        <w:t>P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t>K</w:t>
      </w: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 oraz organów zewnętrznych; </w:t>
      </w:r>
    </w:p>
    <w:p w14:paraId="320709C7" w14:textId="0BC62DFD" w:rsidR="00763E77" w:rsidRPr="00851523" w:rsidRDefault="00763E77" w:rsidP="00C763B1">
      <w:pPr>
        <w:numPr>
          <w:ilvl w:val="1"/>
          <w:numId w:val="1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kern w:val="0"/>
          <w:sz w:val="26"/>
          <w:szCs w:val="26"/>
          <w:lang w:eastAsia="pl-PL"/>
        </w:rPr>
      </w:pP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Koordynację, nadzór i wsparcie nad procesem wdrażania Polityki Bezpieczeństwa Dzieci, powiązanych procedur i wytycznych, w tym reagowania na </w:t>
      </w:r>
      <w:r w:rsidR="00EA203E" w:rsidRPr="00851523">
        <w:rPr>
          <w:rFonts w:eastAsia="Times New Roman" w:cstheme="minorHAnsi"/>
          <w:kern w:val="0"/>
          <w:sz w:val="26"/>
          <w:szCs w:val="26"/>
          <w:lang w:eastAsia="pl-PL"/>
        </w:rPr>
        <w:t>incydenty.</w:t>
      </w:r>
    </w:p>
    <w:p w14:paraId="530EDA6E" w14:textId="7228F8F0" w:rsidR="00763E77" w:rsidRPr="00851523" w:rsidRDefault="00763E77" w:rsidP="00C763B1">
      <w:pPr>
        <w:numPr>
          <w:ilvl w:val="1"/>
          <w:numId w:val="1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kern w:val="0"/>
          <w:sz w:val="26"/>
          <w:szCs w:val="26"/>
          <w:lang w:eastAsia="pl-PL"/>
        </w:rPr>
      </w:pP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>Dbanie o realizację wymogów prawa powszechnego oraz Polityki Bezpieczeństwa Dzieci w zakresie rekrutacji, zatrudnienia i d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t>ziałalności trenerów, opiekunów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br/>
      </w: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>i wolontariuszy w programach szkoleniowych, im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t>prezach, wydarzeniach i akcjach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br/>
      </w: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z udziałem dzieci i młodzieży w ramach </w:t>
      </w:r>
      <w:r w:rsidR="00EA203E" w:rsidRPr="00851523">
        <w:rPr>
          <w:rFonts w:eastAsia="Times New Roman" w:cstheme="minorHAnsi"/>
          <w:sz w:val="26"/>
          <w:szCs w:val="26"/>
          <w:lang w:eastAsia="pl-PL"/>
        </w:rPr>
        <w:t>PZ</w:t>
      </w:r>
      <w:r w:rsidR="00EA203E">
        <w:rPr>
          <w:rFonts w:eastAsia="Times New Roman" w:cstheme="minorHAnsi"/>
          <w:sz w:val="26"/>
          <w:szCs w:val="26"/>
          <w:lang w:eastAsia="pl-PL"/>
        </w:rPr>
        <w:t>P</w:t>
      </w:r>
      <w:r w:rsidR="00EA203E" w:rsidRPr="00851523">
        <w:rPr>
          <w:rFonts w:eastAsia="Times New Roman" w:cstheme="minorHAnsi"/>
          <w:sz w:val="26"/>
          <w:szCs w:val="26"/>
          <w:lang w:eastAsia="pl-PL"/>
        </w:rPr>
        <w:t>K</w:t>
      </w: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. </w:t>
      </w:r>
    </w:p>
    <w:p w14:paraId="7BDE7E35" w14:textId="299303EC" w:rsidR="00763E77" w:rsidRPr="00851523" w:rsidRDefault="00763E77" w:rsidP="00C763B1">
      <w:pPr>
        <w:numPr>
          <w:ilvl w:val="1"/>
          <w:numId w:val="1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kern w:val="0"/>
          <w:sz w:val="26"/>
          <w:szCs w:val="26"/>
          <w:lang w:eastAsia="pl-PL"/>
        </w:rPr>
      </w:pP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>Przygotowanie personelu, organizatorów wydarzeń sportowych oraz innych zaangażowanych stron do stosowania standardów i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 procedur bezpieczeństwa dzieci</w:t>
      </w:r>
      <w:r w:rsidR="00C763B1" w:rsidRPr="00851523">
        <w:rPr>
          <w:rFonts w:eastAsia="Times New Roman" w:cstheme="minorHAnsi"/>
          <w:kern w:val="0"/>
          <w:sz w:val="26"/>
          <w:szCs w:val="26"/>
          <w:lang w:eastAsia="pl-PL"/>
        </w:rPr>
        <w:br/>
        <w:t xml:space="preserve">w ramach działalności </w:t>
      </w:r>
      <w:r w:rsidR="00EA203E" w:rsidRPr="00851523">
        <w:rPr>
          <w:rFonts w:eastAsia="Times New Roman" w:cstheme="minorHAnsi"/>
          <w:sz w:val="26"/>
          <w:szCs w:val="26"/>
          <w:lang w:eastAsia="pl-PL"/>
        </w:rPr>
        <w:t>PZ</w:t>
      </w:r>
      <w:r w:rsidR="00EA203E">
        <w:rPr>
          <w:rFonts w:eastAsia="Times New Roman" w:cstheme="minorHAnsi"/>
          <w:sz w:val="26"/>
          <w:szCs w:val="26"/>
          <w:lang w:eastAsia="pl-PL"/>
        </w:rPr>
        <w:t>P</w:t>
      </w:r>
      <w:r w:rsidR="00EA203E" w:rsidRPr="00851523">
        <w:rPr>
          <w:rFonts w:eastAsia="Times New Roman" w:cstheme="minorHAnsi"/>
          <w:sz w:val="26"/>
          <w:szCs w:val="26"/>
          <w:lang w:eastAsia="pl-PL"/>
        </w:rPr>
        <w:t>K</w:t>
      </w: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. </w:t>
      </w:r>
    </w:p>
    <w:p w14:paraId="219CA5B3" w14:textId="77777777" w:rsidR="00763E77" w:rsidRPr="00851523" w:rsidRDefault="00763E77" w:rsidP="00C763B1">
      <w:pPr>
        <w:numPr>
          <w:ilvl w:val="1"/>
          <w:numId w:val="1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kern w:val="0"/>
          <w:sz w:val="26"/>
          <w:szCs w:val="26"/>
          <w:lang w:eastAsia="pl-PL"/>
        </w:rPr>
      </w:pP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>Dbanie o odpowiednią reakcję na naruszenia w zakresie bezpieczeństwa dzieci, w tym wskazywanie odpowiednich procedur postępowania i wytycznych w przypadku incydentów</w:t>
      </w:r>
      <w:r w:rsidRPr="00851523">
        <w:rPr>
          <w:rFonts w:cstheme="minorHAnsi"/>
          <w:kern w:val="0"/>
          <w:sz w:val="26"/>
          <w:szCs w:val="26"/>
        </w:rPr>
        <w:t xml:space="preserve"> </w:t>
      </w: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 xml:space="preserve">oraz realizację planu wsparcia małoletniego po ujawnieniu krzywdzenia. </w:t>
      </w:r>
    </w:p>
    <w:p w14:paraId="118D93FB" w14:textId="77777777" w:rsidR="00763E77" w:rsidRPr="00851523" w:rsidRDefault="00763E77" w:rsidP="00C763B1">
      <w:pPr>
        <w:numPr>
          <w:ilvl w:val="1"/>
          <w:numId w:val="1"/>
        </w:numPr>
        <w:spacing w:after="0" w:line="360" w:lineRule="auto"/>
        <w:ind w:left="284" w:hanging="284"/>
        <w:contextualSpacing/>
        <w:jc w:val="both"/>
        <w:rPr>
          <w:rFonts w:cstheme="minorHAnsi"/>
          <w:sz w:val="26"/>
          <w:szCs w:val="26"/>
        </w:rPr>
      </w:pPr>
      <w:r w:rsidRPr="00851523">
        <w:rPr>
          <w:rFonts w:eastAsia="Times New Roman" w:cstheme="minorHAnsi"/>
          <w:kern w:val="0"/>
          <w:sz w:val="26"/>
          <w:szCs w:val="26"/>
          <w:lang w:eastAsia="pl-PL"/>
        </w:rPr>
        <w:t>Prowadzenie rejestru wszelkich incydentów związanych z dziećmi, w celu zapewnienia odpowiedniej reakcji i prewencji.</w:t>
      </w:r>
    </w:p>
    <w:p w14:paraId="7F72B063" w14:textId="77777777" w:rsidR="00763E77" w:rsidRPr="00851523" w:rsidRDefault="00763E77" w:rsidP="00763E77">
      <w:pPr>
        <w:spacing w:after="0" w:line="276" w:lineRule="auto"/>
        <w:rPr>
          <w:rFonts w:ascii="Arial" w:hAnsi="Arial" w:cs="Arial"/>
          <w:sz w:val="26"/>
          <w:szCs w:val="26"/>
        </w:rPr>
      </w:pPr>
    </w:p>
    <w:p w14:paraId="6DE5CC9C" w14:textId="77777777" w:rsidR="00763E77" w:rsidRPr="00851523" w:rsidRDefault="00763E77" w:rsidP="00763E77">
      <w:pPr>
        <w:spacing w:after="0" w:line="276" w:lineRule="auto"/>
        <w:rPr>
          <w:rFonts w:ascii="Arial" w:hAnsi="Arial" w:cs="Arial"/>
          <w:sz w:val="26"/>
          <w:szCs w:val="26"/>
        </w:rPr>
      </w:pPr>
    </w:p>
    <w:p w14:paraId="23E7663F" w14:textId="77777777" w:rsidR="00D77AD5" w:rsidRPr="00851523" w:rsidRDefault="00D77AD5" w:rsidP="00763E77">
      <w:pPr>
        <w:spacing w:after="0" w:line="360" w:lineRule="auto"/>
        <w:rPr>
          <w:sz w:val="26"/>
          <w:szCs w:val="26"/>
        </w:rPr>
      </w:pPr>
    </w:p>
    <w:sectPr w:rsidR="00D77AD5" w:rsidRPr="00851523" w:rsidSect="006F1A3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936"/>
    <w:multiLevelType w:val="hybridMultilevel"/>
    <w:tmpl w:val="8A382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7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A32"/>
    <w:rsid w:val="00005443"/>
    <w:rsid w:val="00032DD9"/>
    <w:rsid w:val="00060BA5"/>
    <w:rsid w:val="000C5246"/>
    <w:rsid w:val="00164E25"/>
    <w:rsid w:val="001F6394"/>
    <w:rsid w:val="00206800"/>
    <w:rsid w:val="00250E4D"/>
    <w:rsid w:val="00263025"/>
    <w:rsid w:val="00272A6B"/>
    <w:rsid w:val="002F0958"/>
    <w:rsid w:val="0032572B"/>
    <w:rsid w:val="00445081"/>
    <w:rsid w:val="00474CA4"/>
    <w:rsid w:val="004C75AC"/>
    <w:rsid w:val="00582E14"/>
    <w:rsid w:val="00587C9B"/>
    <w:rsid w:val="006F1A32"/>
    <w:rsid w:val="00763E77"/>
    <w:rsid w:val="00765CA5"/>
    <w:rsid w:val="007E576C"/>
    <w:rsid w:val="00851523"/>
    <w:rsid w:val="008C37EC"/>
    <w:rsid w:val="008D7B62"/>
    <w:rsid w:val="00926BAD"/>
    <w:rsid w:val="00C763B1"/>
    <w:rsid w:val="00D77AD5"/>
    <w:rsid w:val="00D97DB6"/>
    <w:rsid w:val="00DF16A6"/>
    <w:rsid w:val="00E67234"/>
    <w:rsid w:val="00EA203E"/>
    <w:rsid w:val="00EA38BF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057"/>
  <w15:docId w15:val="{DD137F20-2266-4994-AD64-7FDFB043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765CA5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</w:rPr>
  </w:style>
  <w:style w:type="character" w:customStyle="1" w:styleId="TytuZnak">
    <w:name w:val="Tytuł Znak"/>
    <w:basedOn w:val="Domylnaczcionkaakapitu"/>
    <w:link w:val="Tytu"/>
    <w:uiPriority w:val="10"/>
    <w:rsid w:val="00765CA5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4</cp:revision>
  <dcterms:created xsi:type="dcterms:W3CDTF">2025-01-10T08:01:00Z</dcterms:created>
  <dcterms:modified xsi:type="dcterms:W3CDTF">2026-04-20T11:41:00Z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-2028827427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1555702091</vt:i4>
  </property>
  <property fmtid="{D5CDD505-2E9C-101B-9397-08002B2CF9AE}" pid="8" name="_ReviewingToolsShownOnce">
    <vt:lpwstr/>
  </property>
</Properties>
</file>